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3958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1527"/>
        <w:gridCol w:w="1527"/>
        <w:gridCol w:w="1527"/>
        <w:gridCol w:w="6663"/>
        <w:gridCol w:w="1845"/>
      </w:tblGrid>
      <w:tr w14:paraId="2B2C3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1395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5D308">
            <w:pPr>
              <w:kinsoku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表4-3 设备参数及功能一览表</w:t>
            </w:r>
          </w:p>
        </w:tc>
      </w:tr>
      <w:tr w14:paraId="11DDD3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22F46">
            <w:pPr>
              <w:kinsoku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 w:bidi="ar"/>
              </w:rPr>
              <w:t>序号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E05B6D">
            <w:pPr>
              <w:kinsoku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 w:bidi="ar"/>
              </w:rPr>
              <w:t>设备名称（大类）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103E23">
            <w:pPr>
              <w:kinsoku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 w:bidi="ar"/>
              </w:rPr>
              <w:t>拟购置设备名称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2186C">
            <w:pPr>
              <w:kinsoku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 w:bidi="ar"/>
              </w:rPr>
              <w:t>设备数量（台/套）</w:t>
            </w:r>
          </w:p>
        </w:tc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8434C">
            <w:pPr>
              <w:kinsoku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 w:bidi="ar"/>
              </w:rPr>
              <w:t>设备主要性能指标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A9C3C">
            <w:pPr>
              <w:kinsoku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 w:bidi="ar"/>
              </w:rPr>
              <w:t>功能用途</w:t>
            </w:r>
          </w:p>
        </w:tc>
      </w:tr>
      <w:tr w14:paraId="084D2C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86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2F4ED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C35E3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4969C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高效液相色谱仪（2个检测器）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ED5FD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B1094">
            <w:pPr>
              <w:kinsoku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四元泵，自动进样器，流速范围：0.0001 至 10.000 mL/min；最大耐压：约40MPa (400bar/6000psi)；</w:t>
            </w:r>
            <w:r>
              <w:rPr>
                <w:rFonts w:hint="eastAsia" w:ascii="宋体" w:hAnsi="宋体" w:eastAsia="宋体" w:cs="宋体"/>
                <w:color w:val="262626" w:themeColor="text1" w:themeTint="D9"/>
                <w:kern w:val="0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柱容量：8根长度为 100 mm 的色谱柱，4 根长度为300 mm 的色谱柱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紫外检测器波长范围：190-700nm；示差检测器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C9522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用于药品的定性、定量测定</w:t>
            </w:r>
          </w:p>
        </w:tc>
      </w:tr>
      <w:tr w14:paraId="7C6D9C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BFEED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2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B4CB0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42935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高效液相色谱仪（2个检测器）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3A97F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5CFFA">
            <w:pPr>
              <w:kinsoku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四元泵，自动进样器，流速范围：0.0001至10.000 mL/min；最大耐压：约40MPa(400bar/6000psi)；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样品交叉污染：≤0.002%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紫外检测器波长范围：190-700nm；蒸发光检测器，可降柱温，可低温进样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E5881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用于药品的定性、定量测定</w:t>
            </w:r>
          </w:p>
        </w:tc>
      </w:tr>
      <w:tr w14:paraId="2B06F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48B1F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3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2EA50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0A10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高效液相色谱仪（1个检测器）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2D043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BFBC9">
            <w:pPr>
              <w:pStyle w:val="3"/>
              <w:keepNext w:val="0"/>
              <w:keepLines w:val="0"/>
              <w:pageBreakBefore w:val="0"/>
              <w:widowControl w:val="0"/>
              <w:numPr>
                <w:ilvl w:val="2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lang w:val="en-US" w:eastAsia="zh-CN" w:bidi="ar"/>
              </w:rPr>
              <w:t>多元泵、泵压：700bar或者800Bar或者更高；紫外检测器、噪声：&lt;±2.5μAU（单通道 254nm）；&lt;±10μAU（多通道 254/280nm）漂移：&lt;0.1 mAU/h（254nm） 数据采集频率：125Hz（单通道）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eastAsia="zh-CN" w:bidi="ar"/>
              </w:rPr>
              <w:t>可降温柱；自动进样器温控范围：4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℃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eastAsia="zh-CN" w:bidi="ar"/>
              </w:rPr>
              <w:t>-40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℃。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43801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用于药品的定性、定量测定</w:t>
            </w:r>
          </w:p>
        </w:tc>
      </w:tr>
      <w:tr w14:paraId="12CAA6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259E9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4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62783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E227D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高效液相色谱仪（1个检测器）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760EB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53925">
            <w:pPr>
              <w:kinsoku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四元泵，自动进样器，流速范围：0.0001至10.000 mL/min；最大耐压：约40MPa(400bar/6000psi)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DAD检测器,可降温柱,可低温进样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8F840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用于药品的定性、定量测定</w:t>
            </w:r>
          </w:p>
        </w:tc>
      </w:tr>
      <w:tr w14:paraId="61B538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4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57376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A6B72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液相色谱/质谱联用仪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28441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液相色谱/质谱联用仪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57A06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C21C">
            <w:pPr>
              <w:kinsoku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三重四级杆质谱部分: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1、质量范围:m/z 5～1250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2、MRM最小驻留时间：1ms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3、灵敏度：1 pg 利血平（+）氯霉素（-），柱上进样，信噪比S/N ≥ 750,000:1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4、仪器检测限IDL：5 fg 利血平，柱上进样（m/z 609/195）&lt; 1.4 fg，进样10针，RSD&lt;10%；5 fg 氯霉素，柱上进样（m/z 321/152）&lt; 1.4 fg，进样10针，RSD&lt;10%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5、极性切换时间：5 msec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超高效液相色谱部分: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1、系统耐用15000psi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2、流量精度0.05%RSD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3、交叉污染0.001%        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F5459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用于药品的定性、定量测定</w:t>
            </w:r>
          </w:p>
        </w:tc>
      </w:tr>
      <w:tr w14:paraId="3DCB1C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BCCD7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60FC5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24FF1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高效液相色谱仪（1个检测器）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71365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E05D4">
            <w:pPr>
              <w:kinsoku/>
              <w:textAlignment w:val="center"/>
              <w:rPr>
                <w:rStyle w:val="8"/>
                <w:rFonts w:hint="default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最大耐压≥66Mpa (9570psi)；输液单元精密度≤0.06% RSD；自动进样器精密度≤0.2% RSD；紫外检测器噪声低至±0.25×10⁻⁵ AU，柱温箱控温精度≤0.1℃，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至少可放置6根 8×300mm的柱子和两个手动进样器，梯度混合器、柱切换阀等；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柱温箱带降温功能。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73B81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用于药品的定性、定量测定</w:t>
            </w:r>
          </w:p>
        </w:tc>
      </w:tr>
      <w:tr w14:paraId="28963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2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EA927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179DD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气相色谱仪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8954F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气相色谱仪（1个检测器）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EE13A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BFD56">
            <w:pPr>
              <w:kinsoku/>
              <w:textAlignment w:val="center"/>
              <w:rPr>
                <w:rStyle w:val="8"/>
                <w:rFonts w:hint="default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Style w:val="8"/>
                <w:rFonts w:hint="default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高重现性：保留时间重现性&lt;0.008%，峰面积重现性&lt;0.5% RSD，柱温箱温度范围宽（室温+4℃–450℃）、降温快（450℃→50℃仅需4分钟），支持复杂温度程序；压力控制精度±0.001psi，环境补偿功能，确保流量/压力稳定；火焰离子化检测器（FID）：检测限：&lt;1.4 pg C/s，线性动态范围：&gt;10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⁷</w:t>
            </w:r>
            <w:r>
              <w:rPr>
                <w:rStyle w:val="8"/>
                <w:rFonts w:hint="default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（±10%），最高使用温度：450℃。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AACE8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用于药品的定性、定量测定</w:t>
            </w:r>
          </w:p>
        </w:tc>
      </w:tr>
      <w:tr w14:paraId="0BDB1A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8B8DA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9D987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E195D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高效液相色谱仪（1个检测器）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FFABD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C3041">
            <w:pPr>
              <w:kinsoku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1：DAD检测器；2：色谱工作站配有仪器及柱效性能评价软件；3：可同时安装最多4根30cm长色谱柱；4：器控制器电脑能实现一键自动排气泡，无需人为干预切换通道，仪器自动判别设备状态，确定排气泡时间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93BA8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用于药品的定性、定量测定</w:t>
            </w:r>
          </w:p>
        </w:tc>
      </w:tr>
      <w:tr w14:paraId="182F2F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B5616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BC87B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液相色谱/质谱联用仪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66000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液相色谱/质谱联用仪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D50C6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C94F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分辨率≥60,000FWHM；质量精确度；多种数据采集模式；后端处理软件；</w:t>
            </w:r>
          </w:p>
          <w:p w14:paraId="46EBACB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1、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质谱部分：</w:t>
            </w:r>
          </w:p>
          <w:p w14:paraId="6DF89D0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1.1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质谱类型：三重四极杆质量分析系统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；</w:t>
            </w:r>
          </w:p>
          <w:p w14:paraId="37F0BBB8">
            <w:pPr>
              <w:kinsoku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质核比范围m/z：低限&lt;5 m/z；质量范围高限&gt;2000m/z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；</w:t>
            </w:r>
          </w:p>
          <w:p w14:paraId="68C41114">
            <w:pPr>
              <w:kinsoku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扫描速度：≥20000 Da/sec，步进0.1 Da，正负离子切换＜5ms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；</w:t>
            </w:r>
          </w:p>
          <w:p w14:paraId="2FE328AA">
            <w:pPr>
              <w:kinsoku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超高效泵系统：</w:t>
            </w:r>
          </w:p>
          <w:p w14:paraId="35BB0C8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2.1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超高效泵系统；能同时运行4路，可实现溶液PH及盐浓度的自动调节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；</w:t>
            </w:r>
          </w:p>
          <w:p w14:paraId="6B07CA18">
            <w:pPr>
              <w:kinsoku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最大流速范围：≤2.200 mL/min，增量：0.001 mL，最大操作压力：≥15000 psi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D17D0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用于药品的定性、定量测定</w:t>
            </w:r>
          </w:p>
        </w:tc>
      </w:tr>
      <w:tr w14:paraId="06F2F3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F2226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90120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DB882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高效液相色谱仪（1个检测器）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7916B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4F3B8">
            <w:pPr>
              <w:kinsoku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1：DAD检测器；2：色谱工作站配有仪器及柱效性能评价软件；3：可同时安装最多4根30cm长色谱柱；4：器控制器电脑能实现一键自动排气泡，无需人为干预切换通道，仪器自动判别设备状态，确定排气泡时间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B06DC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用于药品的定性、定量测定</w:t>
            </w:r>
          </w:p>
        </w:tc>
      </w:tr>
      <w:tr w14:paraId="5E2C6A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A727F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E3161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E933A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高效液相色谱仪（2个检测器）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3B3CF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F0580">
            <w:pPr>
              <w:kinsoku/>
              <w:textAlignment w:val="center"/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  <w:t>四元泵，内置真空脱气机，在线柱塞清洗装置，以及入口主动阀</w:t>
            </w:r>
          </w:p>
          <w:p w14:paraId="48086035">
            <w:pPr>
              <w:kinsoku/>
              <w:textAlignment w:val="center"/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  <w:t>流量范围：0.001 m</w:t>
            </w: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lang w:val="en-US" w:eastAsia="zh-CN" w:bidi="ar"/>
              </w:rPr>
              <w:t>l</w:t>
            </w: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  <w:t>/min～2.0 m</w:t>
            </w: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lang w:val="en-US" w:eastAsia="zh-CN" w:bidi="ar"/>
              </w:rPr>
              <w:t>l</w:t>
            </w: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  <w:t>/min或者更高，递增率0.001 m</w:t>
            </w: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lang w:val="en-US" w:eastAsia="zh-CN" w:bidi="ar"/>
              </w:rPr>
              <w:t>l</w:t>
            </w: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  <w:t>/min；</w:t>
            </w:r>
          </w:p>
          <w:p w14:paraId="3B4564F3">
            <w:pPr>
              <w:kinsoku/>
              <w:textAlignment w:val="center"/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  <w:t>流量精度：RSD≤0.07%；</w:t>
            </w:r>
          </w:p>
          <w:p w14:paraId="7E3B3D14">
            <w:pPr>
              <w:kinsoku/>
              <w:textAlignment w:val="center"/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  <w:t>压力操作范围：最高可以达到 600bar</w:t>
            </w:r>
          </w:p>
          <w:p w14:paraId="57032B64">
            <w:pPr>
              <w:kinsoku/>
              <w:textAlignment w:val="center"/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  <w:t>样品容量：130位及以上2m</w:t>
            </w: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lang w:val="en-US" w:eastAsia="zh-CN" w:bidi="ar"/>
              </w:rPr>
              <w:t>l</w:t>
            </w: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  <w:t>样品瓶位</w:t>
            </w:r>
          </w:p>
          <w:p w14:paraId="3022A18B">
            <w:pPr>
              <w:kinsoku/>
              <w:textAlignment w:val="center"/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  <w:t xml:space="preserve">进样精度RSD：＜0.15% </w:t>
            </w:r>
          </w:p>
          <w:p w14:paraId="5334B98A">
            <w:pPr>
              <w:kinsoku/>
              <w:textAlignment w:val="center"/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  <w:t>柱温范围：室温5～80℃</w:t>
            </w:r>
          </w:p>
          <w:p w14:paraId="4EE2D670">
            <w:pPr>
              <w:kinsoku/>
              <w:textAlignment w:val="center"/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  <w:t>箱容积：单个柱温箱可同时放4根或以上30cm色谱柱</w:t>
            </w:r>
          </w:p>
          <w:p w14:paraId="64501039">
            <w:pPr>
              <w:kinsoku/>
              <w:textAlignment w:val="center"/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  <w:t>紫外检测器</w:t>
            </w:r>
          </w:p>
          <w:p w14:paraId="5997CDE7">
            <w:pPr>
              <w:kinsoku/>
              <w:textAlignment w:val="center"/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  <w:t>荧光检测器</w:t>
            </w:r>
          </w:p>
          <w:p w14:paraId="5039BA36">
            <w:pPr>
              <w:kinsoku/>
              <w:textAlignment w:val="center"/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  <w:t>检测模式：多波长（激发光与发射光同事变化）带光谱扫描功能</w:t>
            </w:r>
          </w:p>
          <w:p w14:paraId="65134F0D">
            <w:pPr>
              <w:kinsoku/>
              <w:textAlignment w:val="center"/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  <w:t>灵敏度：单波长情况下，水峰拉曼信噪比≥2500</w:t>
            </w:r>
          </w:p>
          <w:p w14:paraId="396034E8">
            <w:pPr>
              <w:kinsoku/>
              <w:textAlignment w:val="center"/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  <w:t>采集频率：≥160Hz</w:t>
            </w:r>
          </w:p>
          <w:p w14:paraId="3924DB03">
            <w:pPr>
              <w:kinsoku/>
              <w:textAlignment w:val="center"/>
              <w:rPr>
                <w:rFonts w:hint="eastAsia" w:ascii="仿宋" w:hAnsi="仿宋" w:eastAsia="宋体" w:cs="仿宋"/>
                <w:color w:val="FF000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宋体" w:cs="仿宋"/>
                <w:color w:val="auto"/>
                <w:sz w:val="24"/>
                <w:szCs w:val="24"/>
                <w:lang w:eastAsia="zh-CN" w:bidi="ar"/>
              </w:rPr>
              <w:t>仪器控制器电脑能实现一键自动排气泡，无需人为干预切换通道，仪器自动判别设备状态，确定排气泡时间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8DA41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用于药品的定性、定量测定</w:t>
            </w:r>
          </w:p>
        </w:tc>
      </w:tr>
      <w:tr w14:paraId="2AEB99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9F954">
            <w:pPr>
              <w:kinsoku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13E84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9FD56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高效液相色谱仪（1个检测器）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29571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99CD3">
            <w:pPr>
              <w:kinsoku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流速范围：包含0.001～5.000mL/min；最高耐压：≥6000Psi；进样精度：&lt;0.2%RSD；二极管阵列检测器波长范围：190～800nm；柱温箱：包含室温+5℃～65℃范围；自动进样器温控范围包含：4°C～40°C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738C3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用于药品的定性、定量测定</w:t>
            </w:r>
          </w:p>
        </w:tc>
      </w:tr>
      <w:tr w14:paraId="237F65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6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4848C">
            <w:pPr>
              <w:kinsoku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F6906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超高效液相色谱仪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525C2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超高效液相色谱仪（1个检测器）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D82FA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546F0">
            <w:pPr>
              <w:numPr>
                <w:ilvl w:val="0"/>
                <w:numId w:val="1"/>
              </w:numPr>
              <w:kinsoku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色谱泵：一体式独立柱塞，双马达双压力传感器反馈回路，无需阻尼器，最大流速范围：≤2.2ml/min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2、最高操作压力：≥15000psi，预设梯度曲线：11条，包括线性、凹线（4）、凸线（4）和步进（2）梯度变化，无需模拟即可实现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3、配备缓冲盐调节功能:自动将流动相混合为指定的pH、离子强度或有机改性剂比例，提供任何分析方法类型设置各种条件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4、二极管阵列检测器波长范围：190～800nm，且使用单一光源便于更换维护，池体积≤500nl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5、色谱正版工作站软件且内置甲骨文的数据库。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BCB2C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用于药品的定性、定量测定</w:t>
            </w:r>
          </w:p>
        </w:tc>
      </w:tr>
      <w:tr w14:paraId="078A6E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4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2F830">
            <w:pPr>
              <w:kinsoku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6A414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原子吸收分光光度计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6B7D5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原子吸收分光光度计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348EA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412AB">
            <w:pPr>
              <w:kinsoku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1、光学系统，双光束设计，全反射光学系统，波长范围185-900nm；配备旋转光束合成器（RBC）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2、灯座配置：固定8灯座，旋转镜面自动选择元素灯，所有灯可同时预热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3、背景校正：火焰：高强度氘灯背景校正（响应时间2ms）；石墨炉：交流横向塞曼效应背景校正（磁场强度0.1-0.8特斯拉）。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4、火焰部分：燃烧头：10cm缝长超耐腐蚀高温合金（Incoloy）燃烧头，基座附特氟龙防腐蚀膜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5.石墨炉部分：加热技术：纵向加热，程序升温范围40-3000℃，最大升温速度2000℃/s。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77AA7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用于无源医疗器械及材料中重金属元素（如铅、锌、锡、镉、汞等）的限量分析</w:t>
            </w:r>
          </w:p>
        </w:tc>
      </w:tr>
      <w:tr w14:paraId="5B5996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6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0204D">
            <w:pPr>
              <w:kinsoku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DFD01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超高效液相色谱仪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EFF78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超高效液相色谱仪（2个检测器）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41174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924EA">
            <w:pPr>
              <w:kinsoku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1、系统压力：高达 1300 bar，支持超高效液相色谱（UHPLC）和高效液相色谱（HPLC）应用。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2、流速范围：最高可达 5 mL/min，可灵活适配不同内径的色谱柱。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3、混合模式：支持高压二元或四元梯度混合。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4、进样模式：提供单针和双针头配置。双针头设计可重叠进样和分析周期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5、系统配置二极管阵列检测器和示差检测器。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7B573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用于药品的定性、定量测定</w:t>
            </w:r>
          </w:p>
        </w:tc>
      </w:tr>
      <w:tr w14:paraId="79308D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9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DABEE">
            <w:pPr>
              <w:kinsoku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35050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材料试验机(万能拉力)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39527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材料试验机(万能拉力)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428A6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B2E7E">
            <w:pPr>
              <w:kinsoku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1. 10kN 拉压双向载荷传感器 （40N-10,000N 之间保证示值的±0.5%精度；20N-40N 之间保证示值的±1.0%精度；） </w:t>
            </w:r>
          </w:p>
          <w:p w14:paraId="29DAC948">
            <w:pPr>
              <w:kinsoku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2. 引伸计：满量程行程750mm大变形引伸计，伸长率250μm,伸长精度±500或伸长量的±1%。标距可选：10、20、25、50、100 毫米。 </w:t>
            </w:r>
          </w:p>
          <w:p w14:paraId="67E0AD07">
            <w:pPr>
              <w:kinsoku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3. 速度控制：拉伸速度0.01-500 mm/min，精度±0.1%。 </w:t>
            </w:r>
          </w:p>
          <w:p w14:paraId="1DD6EA94">
            <w:pPr>
              <w:kinsoku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4. 控制系统：全数字闭环控制，支持应力、应变、位移多模式控制。</w:t>
            </w:r>
          </w:p>
          <w:p w14:paraId="01183E6F">
            <w:pPr>
              <w:kinsoku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5.机架最大载荷能力：10kN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F4F86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用于测试骨科植入物、血管支架、缝合线等医疗器械产品的拉伸、压缩、弯曲等力学性能</w:t>
            </w:r>
          </w:p>
        </w:tc>
      </w:tr>
      <w:tr w14:paraId="1277D9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9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02FB1">
            <w:pPr>
              <w:kinsoku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8086B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人工气候箱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922B4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人工气候箱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A0022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3F13A">
            <w:pPr>
              <w:kinsoku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1、工作温度范围：-42～+190℃（不带湿度控制），+10～+95℃（带湿度控制）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2、温度波动度≤±0.2℃～0.5℃（依照DIN12880:2007-05标准）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  温度均匀度≤±0.5℃～2℃（依照DIN12880:2007-05标准）                   3、平均升温速度：10℃/min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平均降温速度：6℃/min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4、-40℃升温到+180℃所用时间：20分钟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+180℃降温到-40℃所用时间：80分钟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5、普通模式下可设置温度、湿度、报警值等，周程序模式下可设置每周开启时间、关闭时间，编程模式下可设置最多40段程序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4920B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用于模拟极端温湿度环境，开展医疗器械及材料的稳定性试验、老化试验及环境适应性测试，评估产品在储存和使用条件下的性能变化</w:t>
            </w:r>
          </w:p>
        </w:tc>
      </w:tr>
      <w:tr w14:paraId="744B7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1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676B6">
            <w:pPr>
              <w:kinsoku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08454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液相色谱/质谱联用仪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51915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液相色谱/质谱联用仪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9B755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0EC3D">
            <w:pPr>
              <w:kinsoku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1、灵敏度：信噪比≥300,000:1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2、质量范围：可设置上限m/z≥ 1,300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3、最大扫描速率：≥14,000amu/s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4、质量范围优于200-2000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B600C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用于药品的定性、定量测定</w:t>
            </w:r>
          </w:p>
        </w:tc>
      </w:tr>
      <w:tr w14:paraId="4C037D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9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2E24C">
            <w:pPr>
              <w:kinsoku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581D7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线热膨胀系数测定仪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FB818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线热膨胀系数测定仪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7C745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A7F09">
            <w:pPr>
              <w:kinsoku/>
              <w:textAlignment w:val="center"/>
              <w:rPr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控温精确度：0.1K,传感器数字分辨率：0.03nm，测量传感器：LVDT差动位移传感器，测量范围：±2500μm，测量模式：直立式结构； 测量温度：室温~1000℃；热膨胀精度：1*10-8/k；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873C0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用于玻璃类药包材的平均线热膨胀系数测定</w:t>
            </w:r>
          </w:p>
        </w:tc>
      </w:tr>
      <w:tr w14:paraId="7F5918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13055">
            <w:pPr>
              <w:kinsoku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9D84A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90F92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高效液相色谱仪（1个检测器）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ECE4F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F5164">
            <w:pPr>
              <w:kinsoku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四元泵，自动进样器，流速范围：0.0001至10.000 mL/min；最大耐压：约40MPa(400bar/6000psi)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检测器波长范围：190-700nm (SPD-20A)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F43DC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用于药品的定性、定量测定</w:t>
            </w:r>
          </w:p>
        </w:tc>
      </w:tr>
      <w:tr w14:paraId="58FB70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2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79EFF">
            <w:pPr>
              <w:kinsoku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E420F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环境试验箱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C9DA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环境试验箱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F6BA3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EBD95">
            <w:pPr>
              <w:kinsoku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内箱尺寸：W1000×H1000×D1000mm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温度范围：-40℃～+150℃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温度波动度≤±0.5℃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温度上升时间-40℃→+150℃≥3℃/min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温度下降时间+150℃→-40℃≥1℃/min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3CC1D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用于大型医疗器械可靠性测试，开展高低温度湿度耐受性测试</w:t>
            </w:r>
          </w:p>
        </w:tc>
      </w:tr>
      <w:tr w14:paraId="1E0BF0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D8F4F">
            <w:pPr>
              <w:kinsoku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0C8DB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环境试验箱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585AC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环境试验箱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71DD4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B2A6B">
            <w:pPr>
              <w:kinsoku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内箱尺寸至少18立方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温度范围：-40℃～+85℃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温度波动度：≤±0.5℃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湿度范围：20%RH~98%RH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具备节电设计，降低运行能耗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3C9D6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用于小型医疗器械可靠性测试，开展高低温度湿度耐受性测试</w:t>
            </w:r>
          </w:p>
        </w:tc>
      </w:tr>
      <w:tr w14:paraId="16AE20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372A6">
            <w:pPr>
              <w:kinsoku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328A1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振动试验台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97411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振动试验台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0149D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62BD6">
            <w:pPr>
              <w:kinsoku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正弦/随机激振力30 kN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频率范围 5～3000 Hz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动圈一阶共振频率 ＞2200Hz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最大位移p-p 51 mm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最大速度 2 m/s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35B63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用于医疗器械可靠性测试，开展振动耐受性测试项目</w:t>
            </w:r>
          </w:p>
        </w:tc>
      </w:tr>
      <w:tr w14:paraId="03E645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45C5D">
            <w:pPr>
              <w:kinsoku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A8B00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冲击碰撞试验台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B6252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冲击碰撞试验台-2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CF6D7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A7B53">
            <w:pPr>
              <w:kinsoku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额定负载 50kg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冲击波形 半正弦波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冲击形式 自由跌落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台面尺寸（长×宽） 500mm×500mm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半正弦波形发生器连续冲击次数不小于5000次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031EE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用于医疗器械可靠性测试，开展冲击耐受性测试项目</w:t>
            </w:r>
          </w:p>
        </w:tc>
      </w:tr>
      <w:tr w14:paraId="6709CF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9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10DFA">
            <w:pPr>
              <w:kinsoku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80E67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激光波长仪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A0704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激光波长仪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C076E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58B96">
            <w:pPr>
              <w:kinsoku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192nm-11μm的波长范围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可测量连续或者脉冲激光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波长精度±0.015 nm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波长可重复性±0.01 nm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采集速率最高可以达到50kHz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4CC7D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用于光学医疗器械的波长范围和准确度测试</w:t>
            </w:r>
          </w:p>
        </w:tc>
      </w:tr>
      <w:tr w14:paraId="2E7396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487A2">
            <w:pPr>
              <w:kinsoku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ADBC1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气流分析仪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73C83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气流分析仪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B8AEF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70F8A">
            <w:pPr>
              <w:kinsoku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1、吸气和呼气潮气量：量程：0-60sl，精度：量程的±1.75%或±0.02sl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2、呼吸率：量程：1至 1500bpm，精度：±1%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3、气道压力：量程：±160mbar，精度：±0.5%或±0.1 mbar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4、超低压力：量程：0至10mbar，精度:±1%或±0.01 mbar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5、高压：量程：-0.8至10bar，精度：±1%或±0.007 bar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2228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用于呼吸机制氧机等产品的流量压力等性能测试</w:t>
            </w:r>
          </w:p>
        </w:tc>
      </w:tr>
      <w:tr w14:paraId="2D386F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3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14360">
            <w:pPr>
              <w:kinsoku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9ED6D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麻醉气体分析仪 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220B4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麻醉气体分析仪 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DBE6A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45508">
            <w:pPr>
              <w:kinsoku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1、检测气体类型：二氧化碳CO2，一氧化二氮N2O,氟烷HAL,异氟烷ISO,恩氟烷ENF,七氟烷SEV,地氟烷DES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2、气体修正：压力和温度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3、测量技术：NDIR旁路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4、测量时间：&lt;20s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DB18E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用于CO2，N2O、七氟烷、异氟烷、地氟烷、氟烷和恩氟烷等麻醉气体的测量，评估麻醉气体混合的风险</w:t>
            </w:r>
          </w:p>
        </w:tc>
      </w:tr>
      <w:tr w14:paraId="005702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3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CD0E8">
            <w:pPr>
              <w:kinsoku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6AA4D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电离室剂量计 (X射线)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769B7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电离室剂量计 (X射线)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6A761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 xml:space="preserve">1 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4F48D">
            <w:pPr>
              <w:kinsoku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1，探测器类型：复合闪烁体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2，测量类型：X，γ，脉冲辐射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3,灵敏度：≥2000CPS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4,能量范围：20KeV~7MeV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C1FA0">
            <w:pPr>
              <w:kinsoku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 w:bidi="ar"/>
              </w:rPr>
              <w:t>用于(α、γ射线)无损检验，测量 X 射线设备的 X-射线及辐射环境测试</w:t>
            </w:r>
          </w:p>
        </w:tc>
      </w:tr>
    </w:tbl>
    <w:p w14:paraId="3F9B06A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902566"/>
    <w:multiLevelType w:val="singleLevel"/>
    <w:tmpl w:val="1990256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FC6CCA"/>
    <w:rsid w:val="18137627"/>
    <w:rsid w:val="334411EF"/>
    <w:rsid w:val="42192D6B"/>
    <w:rsid w:val="441B0607"/>
    <w:rsid w:val="645D4350"/>
    <w:rsid w:val="6CD1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paragraph" w:styleId="3">
    <w:name w:val="heading 3"/>
    <w:basedOn w:val="2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0"/>
    <w:pPr>
      <w:ind w:firstLine="200"/>
    </w:pPr>
    <w:rPr>
      <w:rFonts w:ascii="宋体" w:cs="Times New Roman"/>
      <w:szCs w:val="32"/>
    </w:rPr>
  </w:style>
  <w:style w:type="paragraph" w:customStyle="1" w:styleId="5">
    <w:name w:val="6-正文"/>
    <w:basedOn w:val="1"/>
    <w:qFormat/>
    <w:uiPriority w:val="0"/>
    <w:pPr>
      <w:tabs>
        <w:tab w:val="left" w:pos="5715"/>
      </w:tabs>
      <w:ind w:firstLine="200"/>
    </w:pPr>
    <w:rPr>
      <w:sz w:val="24"/>
    </w:rPr>
  </w:style>
  <w:style w:type="character" w:customStyle="1" w:styleId="8">
    <w:name w:val="font4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3806</Words>
  <Characters>4835</Characters>
  <Lines>0</Lines>
  <Paragraphs>0</Paragraphs>
  <TotalTime>0</TotalTime>
  <ScaleCrop>false</ScaleCrop>
  <LinksUpToDate>false</LinksUpToDate>
  <CharactersWithSpaces>5000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2026-07-02T01:14:00Z</dcterms:created>
  <dc:creator>aa</dc:creator>
  <cp:lastModifiedBy>郝好</cp:lastModifiedBy>
  <dcterms:modified xsi:type="dcterms:W3CDTF">2026-07-02T08:57:36Z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C1B4DFE8A37D46E49DE71BB515ABB200</vt:lpwstr>
  </property>
  <property fmtid="{D5CDD505-2E9C-101B-9397-08002B2CF9AE}" pid="4" name="KSOTemplateDocerSaveRecord">
    <vt:lpwstr>eyJoZGlkIjoiZTQ3ZmZmMTYwM2IzMDBiNjQwNTExYTEzNzc5MDRhZWUiLCJ1c2VySWQiOiI2NzAxNTg0OTYifQ==</vt:lpwstr>
  </property>
</Properties>
</file>