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A6" w:rsidRPr="008069BC" w:rsidRDefault="00A251A6" w:rsidP="00A251A6">
      <w:pPr>
        <w:jc w:val="center"/>
        <w:rPr>
          <w:rFonts w:ascii="黑体" w:eastAsia="黑体" w:hAnsi="黑体" w:cs="黑体"/>
          <w:bCs/>
          <w:sz w:val="32"/>
          <w:szCs w:val="32"/>
        </w:rPr>
      </w:pPr>
      <w:r w:rsidRPr="008069BC">
        <w:rPr>
          <w:rFonts w:ascii="黑体" w:eastAsia="黑体" w:hAnsi="黑体" w:cs="黑体" w:hint="eastAsia"/>
          <w:bCs/>
          <w:sz w:val="32"/>
          <w:szCs w:val="32"/>
        </w:rPr>
        <w:t>定制式义齿送检样品和资料特殊要求</w:t>
      </w:r>
      <w:bookmarkStart w:id="0" w:name="_GoBack"/>
      <w:bookmarkEnd w:id="0"/>
    </w:p>
    <w:p w:rsidR="00A251A6" w:rsidRPr="008069BC" w:rsidRDefault="00A251A6" w:rsidP="00A251A6">
      <w:pPr>
        <w:jc w:val="center"/>
        <w:rPr>
          <w:rFonts w:ascii="Calibri" w:eastAsia="宋体" w:hAnsi="Calibri" w:cs="Times New Roman"/>
          <w:b/>
          <w:sz w:val="24"/>
          <w:szCs w:val="24"/>
        </w:rPr>
      </w:pPr>
    </w:p>
    <w:p w:rsidR="00A251A6" w:rsidRPr="008069BC" w:rsidRDefault="00A251A6" w:rsidP="00A251A6">
      <w:pPr>
        <w:numPr>
          <w:ilvl w:val="0"/>
          <w:numId w:val="1"/>
        </w:num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金属固定义齿共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069BC">
        <w:rPr>
          <w:rFonts w:ascii="Times New Roman" w:eastAsia="宋体" w:hAnsi="Times New Roman" w:cs="Times New Roman"/>
          <w:sz w:val="24"/>
          <w:szCs w:val="24"/>
        </w:rPr>
        <w:t>2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颗（其中包括上颌前牙桥体三颗（固位体两个，连接体一个），下颌后牙桥体三颗（固位体两个，连接体一个），下颌前牙单冠三颗，上颌后牙单冠三颗），加工于</w:t>
      </w:r>
      <w:proofErr w:type="gramStart"/>
      <w:r w:rsidRPr="008069BC">
        <w:rPr>
          <w:rFonts w:ascii="Times New Roman" w:eastAsia="宋体" w:hAnsi="Times New Roman" w:cs="Times New Roman" w:hint="eastAsia"/>
          <w:sz w:val="24"/>
          <w:szCs w:val="24"/>
        </w:rPr>
        <w:t>一</w:t>
      </w:r>
      <w:proofErr w:type="gramEnd"/>
      <w:r w:rsidRPr="008069BC">
        <w:rPr>
          <w:rFonts w:ascii="Times New Roman" w:eastAsia="宋体" w:hAnsi="Times New Roman" w:cs="Times New Roman" w:hint="eastAsia"/>
          <w:sz w:val="24"/>
          <w:szCs w:val="24"/>
        </w:rPr>
        <w:t>副模型内，设计文件。</w:t>
      </w:r>
    </w:p>
    <w:p w:rsidR="00A251A6" w:rsidRPr="008069BC" w:rsidRDefault="00A251A6" w:rsidP="00A251A6">
      <w:pPr>
        <w:numPr>
          <w:ilvl w:val="0"/>
          <w:numId w:val="1"/>
        </w:num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金属烤瓷固定义齿共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069BC">
        <w:rPr>
          <w:rFonts w:ascii="Times New Roman" w:eastAsia="宋体" w:hAnsi="Times New Roman" w:cs="Times New Roman"/>
          <w:sz w:val="24"/>
          <w:szCs w:val="24"/>
        </w:rPr>
        <w:t>2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颗（其中包括上颌前牙桥体三颗（固位体两个，连接体一个），下颌后牙桥体三颗（固位体两个，连接体一个），下颌前牙单冠三颗，上颌后牙单冠三颗）加工于</w:t>
      </w:r>
      <w:proofErr w:type="gramStart"/>
      <w:r w:rsidRPr="008069BC">
        <w:rPr>
          <w:rFonts w:ascii="Times New Roman" w:eastAsia="宋体" w:hAnsi="Times New Roman" w:cs="Times New Roman" w:hint="eastAsia"/>
          <w:sz w:val="24"/>
          <w:szCs w:val="24"/>
        </w:rPr>
        <w:t>一</w:t>
      </w:r>
      <w:proofErr w:type="gramEnd"/>
      <w:r w:rsidRPr="008069BC">
        <w:rPr>
          <w:rFonts w:ascii="Times New Roman" w:eastAsia="宋体" w:hAnsi="Times New Roman" w:cs="Times New Roman" w:hint="eastAsia"/>
          <w:sz w:val="24"/>
          <w:szCs w:val="24"/>
        </w:rPr>
        <w:t>副模型内。</w:t>
      </w:r>
    </w:p>
    <w:p w:rsidR="00A251A6" w:rsidRPr="008069BC" w:rsidRDefault="00A251A6" w:rsidP="00A251A6">
      <w:pPr>
        <w:spacing w:line="500" w:lineRule="exact"/>
        <w:ind w:firstLineChars="177" w:firstLine="425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金</w:t>
      </w:r>
      <w:proofErr w:type="gramStart"/>
      <w:r w:rsidRPr="008069BC">
        <w:rPr>
          <w:rFonts w:ascii="Times New Roman" w:eastAsia="宋体" w:hAnsi="Times New Roman" w:cs="Times New Roman" w:hint="eastAsia"/>
          <w:sz w:val="24"/>
          <w:szCs w:val="24"/>
        </w:rPr>
        <w:t>瓷结合</w:t>
      </w:r>
      <w:proofErr w:type="gramEnd"/>
      <w:r w:rsidRPr="008069BC">
        <w:rPr>
          <w:rFonts w:ascii="Times New Roman" w:eastAsia="宋体" w:hAnsi="Times New Roman" w:cs="Times New Roman" w:hint="eastAsia"/>
          <w:sz w:val="24"/>
          <w:szCs w:val="24"/>
        </w:rPr>
        <w:t>性能试样条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069BC">
        <w:rPr>
          <w:rFonts w:ascii="Times New Roman" w:eastAsia="宋体" w:hAnsi="Times New Roman" w:cs="Times New Roman"/>
          <w:sz w:val="24"/>
          <w:szCs w:val="24"/>
        </w:rPr>
        <w:t>0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只（按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YY0621.1-2016</w:t>
      </w:r>
      <w:r w:rsidRPr="008069BC">
        <w:rPr>
          <w:rFonts w:ascii="Times New Roman" w:eastAsia="宋体" w:hAnsi="Times New Roman" w:cs="Times New Roman"/>
          <w:sz w:val="24"/>
          <w:szCs w:val="24"/>
        </w:rPr>
        <w:t xml:space="preserve"> 6.4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中的要求制作，并需满足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YY0621.1-2016</w:t>
      </w:r>
      <w:r w:rsidRPr="008069BC">
        <w:rPr>
          <w:rFonts w:ascii="Times New Roman" w:eastAsia="宋体" w:hAnsi="Times New Roman" w:cs="Times New Roman"/>
          <w:sz w:val="24"/>
          <w:szCs w:val="24"/>
        </w:rPr>
        <w:t xml:space="preserve"> 6.4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的要求）。</w:t>
      </w:r>
    </w:p>
    <w:p w:rsidR="00A251A6" w:rsidRPr="008069BC" w:rsidRDefault="00A251A6" w:rsidP="00A251A6">
      <w:pPr>
        <w:spacing w:line="500" w:lineRule="exact"/>
        <w:ind w:firstLineChars="177" w:firstLine="425"/>
        <w:rPr>
          <w:rFonts w:ascii="Calibri" w:eastAsia="宋体" w:hAnsi="Calibri" w:cs="Times New Roman"/>
          <w:sz w:val="24"/>
          <w:szCs w:val="24"/>
        </w:rPr>
      </w:pPr>
      <w:r w:rsidRPr="008069BC">
        <w:rPr>
          <w:rFonts w:ascii="Calibri" w:eastAsia="宋体" w:hAnsi="Calibri" w:cs="Times New Roman" w:hint="eastAsia"/>
          <w:sz w:val="24"/>
          <w:szCs w:val="24"/>
        </w:rPr>
        <w:t>试样条图示如下：</w:t>
      </w:r>
    </w:p>
    <w:p w:rsidR="00A251A6" w:rsidRPr="008069BC" w:rsidRDefault="00A251A6" w:rsidP="00A251A6">
      <w:pPr>
        <w:ind w:firstLineChars="177" w:firstLine="425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Calibri" w:eastAsia="宋体" w:hAnsi="Calibri" w:cs="Times New Roman"/>
          <w:noProof/>
          <w:sz w:val="24"/>
          <w:szCs w:val="24"/>
        </w:rPr>
        <w:drawing>
          <wp:inline distT="0" distB="0" distL="0" distR="0" wp14:anchorId="7E763A83" wp14:editId="18AFC27B">
            <wp:extent cx="5029200" cy="2242185"/>
            <wp:effectExtent l="0" t="0" r="0" b="5715"/>
            <wp:docPr id="2" name="图片 2" descr="C:\Users\Administrator\Pictures\MF43@BND530M6[6DQE6LP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Pictures\MF43@BND530M6[6DQE6LPI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24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A6" w:rsidRPr="008069BC" w:rsidRDefault="00A251A6" w:rsidP="00A251A6">
      <w:pPr>
        <w:spacing w:line="500" w:lineRule="exact"/>
        <w:ind w:firstLineChars="177" w:firstLine="425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烤瓷所用金属的注册检验报告或送检报告（需要包含按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GB</w:t>
      </w:r>
      <w:r w:rsidRPr="008069BC">
        <w:rPr>
          <w:rFonts w:ascii="Times New Roman" w:eastAsia="宋体" w:hAnsi="Times New Roman" w:cs="Times New Roman"/>
          <w:sz w:val="24"/>
          <w:szCs w:val="24"/>
        </w:rPr>
        <w:t>17168-2013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测得的所用金属的杨氏模量</w:t>
      </w:r>
      <w:r w:rsidRPr="008069BC">
        <w:rPr>
          <w:rFonts w:ascii="Times New Roman" w:eastAsia="宋体" w:hAnsi="Times New Roman" w:cs="Times New Roman"/>
          <w:sz w:val="24"/>
          <w:szCs w:val="24"/>
        </w:rPr>
        <w:t>E</w:t>
      </w:r>
      <w:r w:rsidRPr="008069BC">
        <w:rPr>
          <w:rFonts w:ascii="Times New Roman" w:eastAsia="宋体" w:hAnsi="Times New Roman" w:cs="Times New Roman" w:hint="eastAsia"/>
          <w:sz w:val="24"/>
          <w:szCs w:val="24"/>
          <w:vertAlign w:val="subscript"/>
        </w:rPr>
        <w:t>M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值，不清楚的请咨询原材料提供厂家）。</w:t>
      </w:r>
    </w:p>
    <w:p w:rsidR="00A251A6" w:rsidRPr="008069BC" w:rsidRDefault="00A251A6" w:rsidP="00A251A6">
      <w:pPr>
        <w:spacing w:line="500" w:lineRule="exact"/>
        <w:ind w:firstLineChars="177" w:firstLine="425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孔隙度检查试样（按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YY 0300-2009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中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7.6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要求进行预包埋和预切割，需保证镶嵌体两面水平，切割面水平，切割表面不得开裂。切割表面无需按标准进行打磨抛光，具体再包埋、再切割、及打磨抛光在检验时进行。数量上需两颗前牙和两颗后牙镶嵌体，镶嵌体直径不超过</w:t>
      </w:r>
      <w:r w:rsidRPr="008069BC">
        <w:rPr>
          <w:rFonts w:ascii="Times New Roman" w:eastAsia="宋体" w:hAnsi="Times New Roman" w:cs="Times New Roman"/>
          <w:sz w:val="24"/>
          <w:szCs w:val="24"/>
        </w:rPr>
        <w:t>30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mm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不少于</w:t>
      </w:r>
      <w:r w:rsidRPr="008069BC">
        <w:rPr>
          <w:rFonts w:ascii="Times New Roman" w:eastAsia="宋体" w:hAnsi="Times New Roman" w:cs="Times New Roman"/>
          <w:sz w:val="24"/>
          <w:szCs w:val="24"/>
        </w:rPr>
        <w:t>15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mm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，高度不超过</w:t>
      </w:r>
      <w:r w:rsidRPr="008069BC">
        <w:rPr>
          <w:rFonts w:ascii="Times New Roman" w:eastAsia="宋体" w:hAnsi="Times New Roman" w:cs="Times New Roman"/>
          <w:sz w:val="24"/>
          <w:szCs w:val="24"/>
        </w:rPr>
        <w:t>1.5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cm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，不少于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1cm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:rsidR="00A251A6" w:rsidRPr="008069BC" w:rsidRDefault="00A251A6" w:rsidP="00A251A6">
      <w:pPr>
        <w:spacing w:line="500" w:lineRule="exact"/>
        <w:ind w:firstLineChars="177" w:firstLine="425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设计文件及色号（维他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3D</w:t>
      </w:r>
      <w:r w:rsidRPr="008069BC">
        <w:rPr>
          <w:rFonts w:ascii="Times New Roman" w:eastAsia="宋体" w:hAnsi="Times New Roman" w:cs="Times New Roman"/>
          <w:sz w:val="24"/>
          <w:szCs w:val="24"/>
        </w:rPr>
        <w:t xml:space="preserve"> 26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色中的色号）。</w:t>
      </w:r>
    </w:p>
    <w:p w:rsidR="00A251A6" w:rsidRPr="008069BC" w:rsidRDefault="00A251A6" w:rsidP="00A251A6">
      <w:pPr>
        <w:numPr>
          <w:ilvl w:val="0"/>
          <w:numId w:val="1"/>
        </w:num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全瓷固定义齿共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069BC">
        <w:rPr>
          <w:rFonts w:ascii="Times New Roman" w:eastAsia="宋体" w:hAnsi="Times New Roman" w:cs="Times New Roman"/>
          <w:sz w:val="24"/>
          <w:szCs w:val="24"/>
        </w:rPr>
        <w:t>2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颗（其中包括上颌前牙桥体三颗（固位体两个，连接体一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lastRenderedPageBreak/>
        <w:t>个），下颌后牙桥体三颗（固位体两个，连接体一个），下颌前牙单冠三颗，上颌后牙单冠三颗）加工于</w:t>
      </w:r>
      <w:proofErr w:type="gramStart"/>
      <w:r w:rsidRPr="008069BC">
        <w:rPr>
          <w:rFonts w:ascii="Times New Roman" w:eastAsia="宋体" w:hAnsi="Times New Roman" w:cs="Times New Roman" w:hint="eastAsia"/>
          <w:sz w:val="24"/>
          <w:szCs w:val="24"/>
        </w:rPr>
        <w:t>一</w:t>
      </w:r>
      <w:proofErr w:type="gramEnd"/>
      <w:r w:rsidRPr="008069BC">
        <w:rPr>
          <w:rFonts w:ascii="Times New Roman" w:eastAsia="宋体" w:hAnsi="Times New Roman" w:cs="Times New Roman" w:hint="eastAsia"/>
          <w:sz w:val="24"/>
          <w:szCs w:val="24"/>
        </w:rPr>
        <w:t>副模型内。</w:t>
      </w:r>
    </w:p>
    <w:p w:rsidR="00A251A6" w:rsidRPr="008069BC" w:rsidRDefault="00A251A6" w:rsidP="00A251A6">
      <w:pPr>
        <w:spacing w:line="500" w:lineRule="exact"/>
        <w:ind w:firstLineChars="177" w:firstLine="425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孔隙度检查试样（按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YY 0300-2009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中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7.6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要求进行预包埋和预切割，需保证镶嵌体两面水平，切割面水平，切割表面不得开裂。切割表面无需按标准进行打磨抛光，具体再包埋、再切割、及打磨抛光在检验时进行。数量上需两颗前牙和两颗后牙镶嵌体，镶嵌体直径不超过</w:t>
      </w:r>
      <w:r w:rsidRPr="008069BC">
        <w:rPr>
          <w:rFonts w:ascii="Times New Roman" w:eastAsia="宋体" w:hAnsi="Times New Roman" w:cs="Times New Roman"/>
          <w:sz w:val="24"/>
          <w:szCs w:val="24"/>
        </w:rPr>
        <w:t>30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mm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不少于</w:t>
      </w:r>
      <w:r w:rsidRPr="008069BC">
        <w:rPr>
          <w:rFonts w:ascii="Times New Roman" w:eastAsia="宋体" w:hAnsi="Times New Roman" w:cs="Times New Roman"/>
          <w:sz w:val="24"/>
          <w:szCs w:val="24"/>
        </w:rPr>
        <w:t>15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mm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，高度不超过</w:t>
      </w:r>
      <w:r w:rsidRPr="008069BC">
        <w:rPr>
          <w:rFonts w:ascii="Times New Roman" w:eastAsia="宋体" w:hAnsi="Times New Roman" w:cs="Times New Roman"/>
          <w:sz w:val="24"/>
          <w:szCs w:val="24"/>
        </w:rPr>
        <w:t>1.5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cm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，不少于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1cm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:rsidR="00A251A6" w:rsidRPr="008069BC" w:rsidRDefault="00A251A6" w:rsidP="00A251A6">
      <w:pPr>
        <w:spacing w:line="500" w:lineRule="exact"/>
        <w:ind w:firstLineChars="177" w:firstLine="425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设计文件及色号（维他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3D</w:t>
      </w:r>
      <w:r w:rsidRPr="008069BC">
        <w:rPr>
          <w:rFonts w:ascii="Times New Roman" w:eastAsia="宋体" w:hAnsi="Times New Roman" w:cs="Times New Roman"/>
          <w:sz w:val="24"/>
          <w:szCs w:val="24"/>
        </w:rPr>
        <w:t xml:space="preserve"> 26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色中的色号）。</w:t>
      </w:r>
    </w:p>
    <w:p w:rsidR="00A251A6" w:rsidRPr="008069BC" w:rsidRDefault="00A251A6" w:rsidP="00A251A6">
      <w:pPr>
        <w:numPr>
          <w:ilvl w:val="0"/>
          <w:numId w:val="1"/>
        </w:num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树脂基托全口义齿（上颌、下颌）加工于</w:t>
      </w:r>
      <w:proofErr w:type="gramStart"/>
      <w:r w:rsidRPr="008069BC">
        <w:rPr>
          <w:rFonts w:ascii="Times New Roman" w:eastAsia="宋体" w:hAnsi="Times New Roman" w:cs="Times New Roman" w:hint="eastAsia"/>
          <w:sz w:val="24"/>
          <w:szCs w:val="24"/>
        </w:rPr>
        <w:t>一</w:t>
      </w:r>
      <w:proofErr w:type="gramEnd"/>
      <w:r w:rsidRPr="008069BC">
        <w:rPr>
          <w:rFonts w:ascii="Times New Roman" w:eastAsia="宋体" w:hAnsi="Times New Roman" w:cs="Times New Roman" w:hint="eastAsia"/>
          <w:sz w:val="24"/>
          <w:szCs w:val="24"/>
        </w:rPr>
        <w:t>副模型内。</w:t>
      </w:r>
    </w:p>
    <w:p w:rsidR="00A251A6" w:rsidRPr="008069BC" w:rsidRDefault="00A251A6" w:rsidP="00A251A6">
      <w:pPr>
        <w:spacing w:line="500" w:lineRule="exact"/>
        <w:ind w:firstLineChars="177" w:firstLine="425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设计文件及色号。</w:t>
      </w:r>
    </w:p>
    <w:p w:rsidR="00A251A6" w:rsidRPr="008069BC" w:rsidRDefault="00A251A6" w:rsidP="00A251A6">
      <w:pPr>
        <w:numPr>
          <w:ilvl w:val="0"/>
          <w:numId w:val="1"/>
        </w:num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局部义齿（不少于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8069BC">
        <w:rPr>
          <w:rFonts w:ascii="Times New Roman" w:eastAsia="宋体" w:hAnsi="Times New Roman" w:cs="Times New Roman" w:hint="eastAsia"/>
          <w:sz w:val="24"/>
          <w:szCs w:val="24"/>
        </w:rPr>
        <w:t>颗树脂前牙，不少于三颗树脂后牙，金属结构需要包含卡环体，卡环臂，舌杆，前腭杆，后腭杆，以上加工于</w:t>
      </w:r>
      <w:proofErr w:type="gramStart"/>
      <w:r w:rsidRPr="008069BC">
        <w:rPr>
          <w:rFonts w:ascii="Times New Roman" w:eastAsia="宋体" w:hAnsi="Times New Roman" w:cs="Times New Roman" w:hint="eastAsia"/>
          <w:sz w:val="24"/>
          <w:szCs w:val="24"/>
        </w:rPr>
        <w:t>一</w:t>
      </w:r>
      <w:proofErr w:type="gramEnd"/>
      <w:r w:rsidRPr="008069BC">
        <w:rPr>
          <w:rFonts w:ascii="Times New Roman" w:eastAsia="宋体" w:hAnsi="Times New Roman" w:cs="Times New Roman" w:hint="eastAsia"/>
          <w:sz w:val="24"/>
          <w:szCs w:val="24"/>
        </w:rPr>
        <w:t>副模型上。再单独加工</w:t>
      </w:r>
      <w:proofErr w:type="gramStart"/>
      <w:r w:rsidRPr="008069BC">
        <w:rPr>
          <w:rFonts w:ascii="Times New Roman" w:eastAsia="宋体" w:hAnsi="Times New Roman" w:cs="Times New Roman" w:hint="eastAsia"/>
          <w:sz w:val="24"/>
          <w:szCs w:val="24"/>
        </w:rPr>
        <w:t>腭</w:t>
      </w:r>
      <w:proofErr w:type="gramEnd"/>
      <w:r w:rsidRPr="008069BC">
        <w:rPr>
          <w:rFonts w:ascii="Times New Roman" w:eastAsia="宋体" w:hAnsi="Times New Roman" w:cs="Times New Roman" w:hint="eastAsia"/>
          <w:sz w:val="24"/>
          <w:szCs w:val="24"/>
        </w:rPr>
        <w:t>板于</w:t>
      </w:r>
      <w:proofErr w:type="gramStart"/>
      <w:r w:rsidRPr="008069BC">
        <w:rPr>
          <w:rFonts w:ascii="Times New Roman" w:eastAsia="宋体" w:hAnsi="Times New Roman" w:cs="Times New Roman" w:hint="eastAsia"/>
          <w:sz w:val="24"/>
          <w:szCs w:val="24"/>
        </w:rPr>
        <w:t>一</w:t>
      </w:r>
      <w:proofErr w:type="gramEnd"/>
      <w:r w:rsidRPr="008069BC">
        <w:rPr>
          <w:rFonts w:ascii="Times New Roman" w:eastAsia="宋体" w:hAnsi="Times New Roman" w:cs="Times New Roman" w:hint="eastAsia"/>
          <w:sz w:val="24"/>
          <w:szCs w:val="24"/>
        </w:rPr>
        <w:t>副模型上，无需排牙，仅仅用于测量</w:t>
      </w:r>
      <w:proofErr w:type="gramStart"/>
      <w:r w:rsidRPr="008069BC">
        <w:rPr>
          <w:rFonts w:ascii="Times New Roman" w:eastAsia="宋体" w:hAnsi="Times New Roman" w:cs="Times New Roman" w:hint="eastAsia"/>
          <w:sz w:val="24"/>
          <w:szCs w:val="24"/>
        </w:rPr>
        <w:t>腭</w:t>
      </w:r>
      <w:proofErr w:type="gramEnd"/>
      <w:r w:rsidRPr="008069BC">
        <w:rPr>
          <w:rFonts w:ascii="Times New Roman" w:eastAsia="宋体" w:hAnsi="Times New Roman" w:cs="Times New Roman" w:hint="eastAsia"/>
          <w:sz w:val="24"/>
          <w:szCs w:val="24"/>
        </w:rPr>
        <w:t>板厚度）。</w:t>
      </w:r>
    </w:p>
    <w:p w:rsidR="00A251A6" w:rsidRPr="008069BC" w:rsidRDefault="00A251A6" w:rsidP="00A251A6">
      <w:pPr>
        <w:spacing w:line="500" w:lineRule="exact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设计文件及色号。</w:t>
      </w:r>
    </w:p>
    <w:p w:rsidR="00A251A6" w:rsidRPr="008069BC" w:rsidRDefault="00A251A6" w:rsidP="00A251A6">
      <w:pPr>
        <w:numPr>
          <w:ilvl w:val="0"/>
          <w:numId w:val="1"/>
        </w:numPr>
        <w:spacing w:line="500" w:lineRule="exact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以上全部产品，均需按产品技术要求中性能指标材料项的规定，提供所用材料的注册证或备案登记表，或其他可以证明所用材料已经备案或注册的文件。</w:t>
      </w:r>
    </w:p>
    <w:p w:rsidR="00A251A6" w:rsidRPr="008069BC" w:rsidRDefault="00A251A6" w:rsidP="00A251A6">
      <w:pPr>
        <w:spacing w:line="500" w:lineRule="exact"/>
        <w:ind w:firstLineChars="177" w:firstLine="425"/>
        <w:rPr>
          <w:rFonts w:ascii="Times New Roman" w:eastAsia="宋体" w:hAnsi="Times New Roman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以上全部产品以标准模型制作，不得使用病人牙模，以排除畸形的影响。</w:t>
      </w:r>
    </w:p>
    <w:p w:rsidR="00A251A6" w:rsidRPr="008069BC" w:rsidRDefault="00A251A6" w:rsidP="00A251A6">
      <w:pPr>
        <w:spacing w:line="500" w:lineRule="exact"/>
        <w:ind w:firstLineChars="177" w:firstLine="425"/>
        <w:rPr>
          <w:rFonts w:ascii="宋体" w:eastAsia="宋体" w:hAnsi="宋体" w:cs="Times New Roman"/>
          <w:sz w:val="24"/>
          <w:szCs w:val="24"/>
        </w:rPr>
      </w:pPr>
      <w:r w:rsidRPr="008069BC">
        <w:rPr>
          <w:rFonts w:ascii="Times New Roman" w:eastAsia="宋体" w:hAnsi="Times New Roman" w:cs="Times New Roman" w:hint="eastAsia"/>
          <w:sz w:val="24"/>
          <w:szCs w:val="24"/>
        </w:rPr>
        <w:t>以上全部产品需提供产品技术要求，产品技术要求（除金属内部质量外）的性能指标，应不低于相应国家及行业标准，若无相应标准，应不低于定制式义齿审评指导原则。</w:t>
      </w:r>
    </w:p>
    <w:p w:rsidR="00A251A6" w:rsidRPr="008069BC" w:rsidRDefault="00A251A6" w:rsidP="00A251A6">
      <w:pPr>
        <w:spacing w:line="276" w:lineRule="auto"/>
        <w:ind w:left="450"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5A736D" w:rsidRPr="00A251A6" w:rsidRDefault="005A736D" w:rsidP="00A251A6"/>
    <w:sectPr w:rsidR="005A736D" w:rsidRPr="00A25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6D" w:rsidRDefault="0016766D" w:rsidP="00A251A6">
      <w:r>
        <w:separator/>
      </w:r>
    </w:p>
  </w:endnote>
  <w:endnote w:type="continuationSeparator" w:id="0">
    <w:p w:rsidR="0016766D" w:rsidRDefault="0016766D" w:rsidP="00A2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6D" w:rsidRDefault="0016766D" w:rsidP="00A251A6">
      <w:r>
        <w:separator/>
      </w:r>
    </w:p>
  </w:footnote>
  <w:footnote w:type="continuationSeparator" w:id="0">
    <w:p w:rsidR="0016766D" w:rsidRDefault="0016766D" w:rsidP="00A2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DE0"/>
    <w:multiLevelType w:val="multilevel"/>
    <w:tmpl w:val="26042DE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28"/>
    <w:rsid w:val="0016766D"/>
    <w:rsid w:val="005A736D"/>
    <w:rsid w:val="00A251A6"/>
    <w:rsid w:val="00F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A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1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51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51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A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1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51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5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946</Characters>
  <Application>Microsoft Office Word</Application>
  <DocSecurity>0</DocSecurity>
  <Lines>7</Lines>
  <Paragraphs>2</Paragraphs>
  <ScaleCrop>false</ScaleCrop>
  <Company>AMI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刘羽</dc:creator>
  <cp:keywords/>
  <dc:description/>
  <cp:lastModifiedBy>刘羽</cp:lastModifiedBy>
  <cp:revision>2</cp:revision>
  <dcterms:created xsi:type="dcterms:W3CDTF">2022-03-23T06:08:00Z</dcterms:created>
  <dcterms:modified xsi:type="dcterms:W3CDTF">2022-03-23T06:10:00Z</dcterms:modified>
</cp:coreProperties>
</file>